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name or business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business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GST/HST no.: [123456789 RT0001]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province, postal code]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name or business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province, postal 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TERMS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[YYYY-MM-DD]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[YYYY-MM-DD]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[Net 30]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 of service or goods]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[GST 5% / HST 13%]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Total due (CAD)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Net 30 — due within 30 days of the invoice date].</w:t>
      </w:r>
    </w:p>
    <w:p>
      <w:r>
        <w:rPr>
          <w:b w:val="0"/>
          <w:i/>
          <w:color w:val="8A9AB4"/>
          <w:sz w:val="19"/>
        </w:rPr>
        <w:t>Payment by [Interac e-Transfer to your@email / direct deposit].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p>
      <w:r>
        <w:rPr>
          <w:b w:val="0"/>
          <w:i/>
          <w:color w:val="8A9AB4"/>
          <w:sz w:val="19"/>
        </w:rPr>
        <w:t>[Not registered for GST/HST (small supplier)? Delete the tax line and the registration number.]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Canadian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Canada (GST/HST)</dc:title>
  <dc:subject/>
  <dc:creator>Simple Invoice Generator</dc:creator>
  <cp:keywords/>
  <dc:description>Free template from https://invoicegenapp.com/blog/invoice-template-canada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